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80"/>
        <w:gridCol w:w="6065"/>
      </w:tblGrid>
      <w:tr w:rsidR="00BC46CD" w:rsidRPr="008844BF" w14:paraId="1E898953" w14:textId="77777777" w:rsidTr="009860CD">
        <w:trPr>
          <w:cantSplit/>
        </w:trPr>
        <w:tc>
          <w:tcPr>
            <w:tcW w:w="4680" w:type="dxa"/>
          </w:tcPr>
          <w:p w14:paraId="751F837D" w14:textId="7285937D" w:rsidR="00BC46CD" w:rsidRPr="008844BF" w:rsidRDefault="00BC46CD" w:rsidP="00F870F8">
            <w:pPr>
              <w:rPr>
                <w:lang w:val="pt-BR"/>
              </w:rPr>
            </w:pPr>
            <w:r w:rsidRPr="008844BF">
              <w:rPr>
                <w:lang w:val="pt-BR"/>
              </w:rPr>
              <w:drawing>
                <wp:inline distT="0" distB="0" distL="0" distR="0" wp14:anchorId="43DB6191" wp14:editId="79DAFFFC">
                  <wp:extent cx="1069340" cy="370936"/>
                  <wp:effectExtent l="0" t="0" r="0" b="0"/>
                  <wp:docPr id="4" name="Imagem 4" descr="Logo%20Jardim%20Az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%20Jardim%20Az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959" cy="377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5" w:type="dxa"/>
            <w:vAlign w:val="center"/>
          </w:tcPr>
          <w:p w14:paraId="55043C48" w14:textId="77777777" w:rsidR="00064FCD" w:rsidRPr="008844BF" w:rsidRDefault="00064FCD" w:rsidP="00C30277">
            <w:pPr>
              <w:ind w:left="170" w:hanging="170"/>
              <w:rPr>
                <w:b/>
                <w:i/>
                <w:color w:val="1F497D" w:themeColor="text2"/>
                <w:sz w:val="28"/>
                <w:lang w:val="pt-BR"/>
              </w:rPr>
            </w:pPr>
          </w:p>
        </w:tc>
      </w:tr>
    </w:tbl>
    <w:p w14:paraId="1D65EF99" w14:textId="77777777" w:rsidR="002C5896" w:rsidRPr="008844BF" w:rsidRDefault="002C5896" w:rsidP="002C5896">
      <w:pPr>
        <w:pStyle w:val="Legenda"/>
        <w:rPr>
          <w:rFonts w:ascii="Arial Negrito" w:hAnsi="Arial Negrito"/>
          <w:caps/>
          <w:color w:val="1F497D" w:themeColor="text2"/>
          <w:sz w:val="4"/>
          <w:szCs w:val="18"/>
          <w:lang w:val="pt-BR"/>
        </w:rPr>
      </w:pPr>
    </w:p>
    <w:p w14:paraId="6AA58E21" w14:textId="77777777" w:rsidR="00742FE5" w:rsidRPr="008844BF" w:rsidRDefault="00F82DF8" w:rsidP="002C5896">
      <w:pPr>
        <w:pStyle w:val="Legenda"/>
        <w:pBdr>
          <w:top w:val="dashed" w:sz="4" w:space="1" w:color="1F497D" w:themeColor="text2"/>
          <w:bottom w:val="dashed" w:sz="4" w:space="1" w:color="1F497D" w:themeColor="text2"/>
        </w:pBdr>
        <w:rPr>
          <w:color w:val="1F497D"/>
          <w:sz w:val="24"/>
          <w:szCs w:val="18"/>
          <w:lang w:val="pt-BR"/>
        </w:rPr>
      </w:pPr>
      <w:r w:rsidRPr="008844BF">
        <w:rPr>
          <w:caps/>
          <w:color w:val="1F497D"/>
          <w:sz w:val="24"/>
          <w:szCs w:val="18"/>
          <w:lang w:val="pt-BR"/>
        </w:rPr>
        <w:t xml:space="preserve">Relação de Material </w:t>
      </w:r>
      <w:r w:rsidR="00363EF1" w:rsidRPr="008844BF">
        <w:rPr>
          <w:caps/>
          <w:color w:val="1F497D"/>
          <w:sz w:val="24"/>
          <w:szCs w:val="18"/>
          <w:shd w:val="clear" w:color="auto" w:fill="FFFFFF" w:themeFill="background1"/>
          <w:lang w:val="pt-BR"/>
        </w:rPr>
        <w:t>-</w:t>
      </w:r>
      <w:r w:rsidR="00192122" w:rsidRPr="008844BF">
        <w:rPr>
          <w:caps/>
          <w:color w:val="1F497D"/>
          <w:sz w:val="24"/>
          <w:szCs w:val="18"/>
          <w:shd w:val="clear" w:color="auto" w:fill="FFFFFF" w:themeFill="background1"/>
          <w:lang w:val="pt-BR"/>
        </w:rPr>
        <w:t xml:space="preserve"> 202</w:t>
      </w:r>
      <w:r w:rsidR="000B1372" w:rsidRPr="008844BF">
        <w:rPr>
          <w:caps/>
          <w:color w:val="1F497D"/>
          <w:sz w:val="24"/>
          <w:szCs w:val="18"/>
          <w:shd w:val="clear" w:color="auto" w:fill="FFFFFF" w:themeFill="background1"/>
          <w:lang w:val="pt-BR"/>
        </w:rPr>
        <w:t>6</w:t>
      </w:r>
      <w:r w:rsidRPr="008844BF">
        <w:rPr>
          <w:caps/>
          <w:color w:val="1F497D"/>
          <w:sz w:val="24"/>
          <w:szCs w:val="18"/>
          <w:shd w:val="clear" w:color="auto" w:fill="FFFFFF" w:themeFill="background1"/>
          <w:lang w:val="pt-BR"/>
        </w:rPr>
        <w:t xml:space="preserve"> </w:t>
      </w:r>
      <w:r w:rsidR="005C3963" w:rsidRPr="008844BF">
        <w:rPr>
          <w:caps/>
          <w:color w:val="1F497D"/>
          <w:sz w:val="24"/>
          <w:szCs w:val="18"/>
          <w:shd w:val="clear" w:color="auto" w:fill="FFFFFF" w:themeFill="background1"/>
          <w:lang w:val="pt-BR"/>
        </w:rPr>
        <w:t>- GRUPO</w:t>
      </w:r>
      <w:r w:rsidR="00742FE5" w:rsidRPr="008844BF">
        <w:rPr>
          <w:caps/>
          <w:color w:val="1F497D"/>
          <w:sz w:val="24"/>
          <w:szCs w:val="18"/>
          <w:shd w:val="clear" w:color="auto" w:fill="FFFFFF" w:themeFill="background1"/>
          <w:lang w:val="pt-BR"/>
        </w:rPr>
        <w:t xml:space="preserve"> </w:t>
      </w:r>
      <w:r w:rsidR="00363EF1" w:rsidRPr="008844BF">
        <w:rPr>
          <w:caps/>
          <w:color w:val="1F497D"/>
          <w:sz w:val="24"/>
          <w:szCs w:val="18"/>
          <w:shd w:val="clear" w:color="auto" w:fill="FFFFFF" w:themeFill="background1"/>
          <w:lang w:val="pt-BR"/>
        </w:rPr>
        <w:t>1</w:t>
      </w:r>
      <w:r w:rsidR="00363EF1" w:rsidRPr="008844BF">
        <w:rPr>
          <w:caps/>
          <w:color w:val="1F497D"/>
          <w:sz w:val="24"/>
          <w:szCs w:val="18"/>
          <w:lang w:val="pt-BR"/>
        </w:rPr>
        <w:t xml:space="preserve"> </w:t>
      </w:r>
      <w:r w:rsidR="003E342F" w:rsidRPr="008844BF">
        <w:rPr>
          <w:caps/>
          <w:color w:val="1F497D"/>
          <w:sz w:val="24"/>
          <w:szCs w:val="18"/>
          <w:lang w:val="pt-BR"/>
        </w:rPr>
        <w:t>-</w:t>
      </w:r>
      <w:r w:rsidR="00363EF1" w:rsidRPr="008844BF">
        <w:rPr>
          <w:caps/>
          <w:color w:val="1F497D"/>
          <w:sz w:val="24"/>
          <w:szCs w:val="18"/>
          <w:lang w:val="pt-BR"/>
        </w:rPr>
        <w:t xml:space="preserve"> </w:t>
      </w:r>
      <w:r w:rsidR="00742FE5" w:rsidRPr="008844BF">
        <w:rPr>
          <w:caps/>
          <w:color w:val="1F497D"/>
          <w:sz w:val="24"/>
          <w:szCs w:val="18"/>
          <w:lang w:val="pt-BR"/>
        </w:rPr>
        <w:t>EDUCAÇÃO</w:t>
      </w:r>
      <w:r w:rsidR="00742FE5" w:rsidRPr="008844BF">
        <w:rPr>
          <w:color w:val="1F497D"/>
          <w:sz w:val="24"/>
          <w:szCs w:val="18"/>
          <w:lang w:val="pt-BR"/>
        </w:rPr>
        <w:t xml:space="preserve"> INFANTIL</w:t>
      </w:r>
    </w:p>
    <w:p w14:paraId="6C4A881D" w14:textId="77777777" w:rsidR="00100ADA" w:rsidRPr="008844BF" w:rsidRDefault="00100ADA" w:rsidP="008D2206">
      <w:pPr>
        <w:rPr>
          <w:color w:val="1F497D" w:themeColor="text2"/>
          <w:lang w:val="pt-BR"/>
        </w:rPr>
      </w:pPr>
    </w:p>
    <w:p w14:paraId="0254B19B" w14:textId="77777777" w:rsidR="00064FCD" w:rsidRPr="008844BF" w:rsidRDefault="00CA14C4" w:rsidP="00CA14C4">
      <w:pPr>
        <w:pBdr>
          <w:top w:val="single" w:sz="8" w:space="1" w:color="1F497D" w:themeColor="text2"/>
          <w:bottom w:val="single" w:sz="8" w:space="1" w:color="1F497D" w:themeColor="text2"/>
        </w:pBdr>
        <w:shd w:val="clear" w:color="auto" w:fill="BFBFBF" w:themeFill="background1" w:themeFillShade="BF"/>
        <w:ind w:left="170" w:hanging="170"/>
        <w:jc w:val="center"/>
        <w:rPr>
          <w:b/>
          <w:color w:val="1F497D" w:themeColor="text2"/>
          <w:sz w:val="24"/>
          <w:lang w:val="pt-BR"/>
        </w:rPr>
      </w:pPr>
      <w:r w:rsidRPr="008844BF">
        <w:rPr>
          <w:b/>
          <w:color w:val="1F497D" w:themeColor="text2"/>
          <w:sz w:val="24"/>
          <w:lang w:val="pt-BR"/>
        </w:rPr>
        <w:t xml:space="preserve">M a t e r i a </w:t>
      </w:r>
      <w:proofErr w:type="gramStart"/>
      <w:r w:rsidRPr="008844BF">
        <w:rPr>
          <w:b/>
          <w:color w:val="1F497D" w:themeColor="text2"/>
          <w:sz w:val="24"/>
          <w:lang w:val="pt-BR"/>
        </w:rPr>
        <w:t>l  B</w:t>
      </w:r>
      <w:proofErr w:type="gramEnd"/>
      <w:r w:rsidRPr="008844BF">
        <w:rPr>
          <w:b/>
          <w:color w:val="1F497D" w:themeColor="text2"/>
          <w:sz w:val="24"/>
          <w:lang w:val="pt-BR"/>
        </w:rPr>
        <w:t xml:space="preserve"> </w:t>
      </w:r>
      <w:proofErr w:type="spellStart"/>
      <w:r w:rsidRPr="008844BF">
        <w:rPr>
          <w:b/>
          <w:color w:val="1F497D" w:themeColor="text2"/>
          <w:sz w:val="24"/>
          <w:lang w:val="pt-BR"/>
        </w:rPr>
        <w:t>á</w:t>
      </w:r>
      <w:proofErr w:type="spellEnd"/>
      <w:r w:rsidRPr="008844BF">
        <w:rPr>
          <w:b/>
          <w:color w:val="1F497D" w:themeColor="text2"/>
          <w:sz w:val="24"/>
          <w:lang w:val="pt-BR"/>
        </w:rPr>
        <w:t xml:space="preserve"> s i c o</w:t>
      </w:r>
    </w:p>
    <w:p w14:paraId="062E3E89" w14:textId="77777777" w:rsidR="00D25200" w:rsidRPr="008844BF" w:rsidRDefault="00D25200" w:rsidP="00D25200">
      <w:pPr>
        <w:ind w:left="170" w:hanging="170"/>
        <w:jc w:val="both"/>
        <w:rPr>
          <w:b/>
          <w:color w:val="1F497D" w:themeColor="text2"/>
          <w:sz w:val="12"/>
          <w:lang w:val="pt-BR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10132"/>
      </w:tblGrid>
      <w:tr w:rsidR="00BC46CD" w:rsidRPr="008844BF" w14:paraId="1B062FF4" w14:textId="77777777" w:rsidTr="004C0903">
        <w:tc>
          <w:tcPr>
            <w:tcW w:w="391" w:type="dxa"/>
          </w:tcPr>
          <w:p w14:paraId="3721BC3A" w14:textId="77777777" w:rsidR="00D25200" w:rsidRPr="008844BF" w:rsidRDefault="00A62CA3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243EDF38" w14:textId="77777777" w:rsidR="00D25200" w:rsidRPr="008844BF" w:rsidRDefault="00A62CA3" w:rsidP="00DB580E">
            <w:pPr>
              <w:jc w:val="both"/>
              <w:rPr>
                <w:b/>
                <w:color w:val="1F497D" w:themeColor="text2"/>
                <w:spacing w:val="-6"/>
                <w:sz w:val="24"/>
                <w:lang w:val="pt-BR"/>
              </w:rPr>
            </w:pPr>
            <w:r w:rsidRPr="008844BF">
              <w:rPr>
                <w:color w:val="1F497D" w:themeColor="text2"/>
                <w:spacing w:val="-6"/>
                <w:sz w:val="24"/>
                <w:lang w:val="pt-BR"/>
              </w:rPr>
              <w:t xml:space="preserve">1 mochila </w:t>
            </w:r>
            <w:r w:rsidRPr="008844BF">
              <w:rPr>
                <w:b/>
                <w:color w:val="1F497D" w:themeColor="text2"/>
                <w:spacing w:val="-6"/>
                <w:sz w:val="24"/>
                <w:lang w:val="pt-BR"/>
              </w:rPr>
              <w:t xml:space="preserve">sem </w:t>
            </w:r>
            <w:r w:rsidRPr="008844BF">
              <w:rPr>
                <w:color w:val="1F497D" w:themeColor="text2"/>
                <w:spacing w:val="-6"/>
                <w:sz w:val="24"/>
                <w:lang w:val="pt-BR"/>
              </w:rPr>
              <w:t>rodinhas</w:t>
            </w:r>
            <w:r w:rsidRPr="008844BF">
              <w:rPr>
                <w:color w:val="1F497D" w:themeColor="text2"/>
                <w:spacing w:val="-6"/>
                <w:sz w:val="24"/>
                <w:szCs w:val="16"/>
                <w:lang w:val="pt-BR"/>
              </w:rPr>
              <w:t xml:space="preserve"> </w:t>
            </w:r>
            <w:r w:rsidR="005F0574" w:rsidRPr="008844BF">
              <w:rPr>
                <w:color w:val="1F497D" w:themeColor="text2"/>
                <w:sz w:val="24"/>
                <w:szCs w:val="24"/>
                <w:lang w:val="pt-BR"/>
              </w:rPr>
              <w:t>(</w:t>
            </w:r>
            <w:r w:rsidR="005F0574" w:rsidRPr="008844BF">
              <w:rPr>
                <w:b/>
                <w:color w:val="1F497D" w:themeColor="text2"/>
                <w:sz w:val="24"/>
                <w:szCs w:val="24"/>
                <w:u w:val="single"/>
                <w:lang w:val="pt-BR"/>
              </w:rPr>
              <w:t>não</w:t>
            </w:r>
            <w:r w:rsidR="005F0574" w:rsidRPr="008844BF">
              <w:rPr>
                <w:color w:val="1F497D" w:themeColor="text2"/>
                <w:sz w:val="24"/>
                <w:szCs w:val="24"/>
                <w:u w:val="single"/>
                <w:lang w:val="pt-BR"/>
              </w:rPr>
              <w:t xml:space="preserve"> será aceita com rodinhas</w:t>
            </w:r>
            <w:r w:rsidR="005F0574" w:rsidRPr="008844BF">
              <w:rPr>
                <w:color w:val="1F497D" w:themeColor="text2"/>
                <w:sz w:val="24"/>
                <w:szCs w:val="24"/>
                <w:lang w:val="pt-BR"/>
              </w:rPr>
              <w:t xml:space="preserve">, já que os alunos dessa faixa etária não </w:t>
            </w:r>
            <w:r w:rsidR="005F0574" w:rsidRPr="008844BF">
              <w:rPr>
                <w:color w:val="1F497D"/>
                <w:sz w:val="24"/>
                <w:szCs w:val="24"/>
                <w:lang w:val="pt-BR"/>
              </w:rPr>
              <w:t>conseguem utilizá</w:t>
            </w:r>
            <w:r w:rsidR="005F0574" w:rsidRPr="008844BF">
              <w:rPr>
                <w:color w:val="1F497D" w:themeColor="text2"/>
                <w:sz w:val="24"/>
                <w:szCs w:val="24"/>
                <w:lang w:val="pt-BR"/>
              </w:rPr>
              <w:t>-la com independência)</w:t>
            </w:r>
          </w:p>
        </w:tc>
      </w:tr>
      <w:tr w:rsidR="00DB580E" w:rsidRPr="008844BF" w14:paraId="37662AE2" w14:textId="77777777" w:rsidTr="004C0903">
        <w:tc>
          <w:tcPr>
            <w:tcW w:w="391" w:type="dxa"/>
          </w:tcPr>
          <w:p w14:paraId="576A577D" w14:textId="77777777" w:rsidR="00DB580E" w:rsidRPr="008844BF" w:rsidRDefault="00DB580E" w:rsidP="00894B93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25AB4AED" w14:textId="77777777" w:rsidR="00DB580E" w:rsidRPr="008844BF" w:rsidRDefault="00DB580E" w:rsidP="00894B93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BC46CD" w:rsidRPr="008844BF" w14:paraId="212BF250" w14:textId="77777777" w:rsidTr="004C0903">
        <w:tc>
          <w:tcPr>
            <w:tcW w:w="391" w:type="dxa"/>
          </w:tcPr>
          <w:p w14:paraId="6587F033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2B16B509" w14:textId="77777777" w:rsidR="00D25200" w:rsidRPr="008844BF" w:rsidRDefault="00192122" w:rsidP="00DB580E">
            <w:pPr>
              <w:jc w:val="both"/>
              <w:rPr>
                <w:b/>
                <w:color w:val="1F497D" w:themeColor="text2"/>
                <w:sz w:val="24"/>
                <w:lang w:val="pt-BR"/>
              </w:rPr>
            </w:pPr>
            <w:r w:rsidRPr="008844BF">
              <w:rPr>
                <w:color w:val="1F497D" w:themeColor="text2"/>
                <w:sz w:val="24"/>
                <w:lang w:val="pt-BR"/>
              </w:rPr>
              <w:t>1 lancheira</w:t>
            </w:r>
            <w:r w:rsidR="00A62CA3" w:rsidRPr="008844BF">
              <w:rPr>
                <w:color w:val="1F497D" w:themeColor="text2"/>
                <w:sz w:val="24"/>
                <w:lang w:val="pt-BR"/>
              </w:rPr>
              <w:t xml:space="preserve"> </w:t>
            </w:r>
          </w:p>
        </w:tc>
      </w:tr>
      <w:tr w:rsidR="00BC46CD" w:rsidRPr="008844BF" w14:paraId="06AB5B49" w14:textId="77777777" w:rsidTr="004C0903">
        <w:tc>
          <w:tcPr>
            <w:tcW w:w="391" w:type="dxa"/>
          </w:tcPr>
          <w:p w14:paraId="2DFBAAF3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2AD9F57C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BC46CD" w:rsidRPr="008844BF" w14:paraId="380E9B6C" w14:textId="77777777" w:rsidTr="004C0903">
        <w:tc>
          <w:tcPr>
            <w:tcW w:w="391" w:type="dxa"/>
          </w:tcPr>
          <w:p w14:paraId="76D9ACB3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17C33D2D" w14:textId="77777777" w:rsidR="00D25200" w:rsidRPr="008844BF" w:rsidRDefault="00180379" w:rsidP="002011E4">
            <w:pPr>
              <w:jc w:val="both"/>
              <w:rPr>
                <w:b/>
                <w:color w:val="1F497D" w:themeColor="text2"/>
                <w:spacing w:val="-4"/>
                <w:sz w:val="24"/>
                <w:lang w:val="pt-BR"/>
              </w:rPr>
            </w:pPr>
            <w:r w:rsidRPr="008844BF">
              <w:rPr>
                <w:color w:val="1F497D" w:themeColor="text2"/>
                <w:spacing w:val="-4"/>
                <w:sz w:val="24"/>
                <w:lang w:val="pt-BR"/>
              </w:rPr>
              <w:t>1 garrafinha para água (vir na mochila diariamente)</w:t>
            </w:r>
          </w:p>
        </w:tc>
      </w:tr>
      <w:tr w:rsidR="00BC46CD" w:rsidRPr="008844BF" w14:paraId="71B69B57" w14:textId="77777777" w:rsidTr="004C0903">
        <w:tc>
          <w:tcPr>
            <w:tcW w:w="391" w:type="dxa"/>
          </w:tcPr>
          <w:p w14:paraId="236D614B" w14:textId="77777777" w:rsidR="00CA3B3B" w:rsidRPr="008844BF" w:rsidRDefault="00CA3B3B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363A32AB" w14:textId="77777777" w:rsidR="00CA3B3B" w:rsidRPr="008844BF" w:rsidRDefault="00CA3B3B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BC46CD" w:rsidRPr="008844BF" w14:paraId="6F5377F4" w14:textId="77777777" w:rsidTr="004C0903">
        <w:tc>
          <w:tcPr>
            <w:tcW w:w="391" w:type="dxa"/>
          </w:tcPr>
          <w:p w14:paraId="057254EA" w14:textId="77777777" w:rsidR="00CA3B3B" w:rsidRPr="008844BF" w:rsidRDefault="00CA3B3B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0E3055AD" w14:textId="77777777" w:rsidR="00CA3B3B" w:rsidRPr="008844BF" w:rsidRDefault="00CA3B3B" w:rsidP="0050527C">
            <w:pPr>
              <w:jc w:val="both"/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</w:pPr>
            <w:r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 xml:space="preserve">1 </w:t>
            </w:r>
            <w:r w:rsidR="00D11C67"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>jogo americano retangular de silicone</w:t>
            </w:r>
            <w:r w:rsidR="0050527C"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 xml:space="preserve"> </w:t>
            </w:r>
            <w:r w:rsidR="00D11C67" w:rsidRPr="008844BF">
              <w:rPr>
                <w:color w:val="1F497D" w:themeColor="text2"/>
                <w:spacing w:val="-10"/>
                <w:sz w:val="24"/>
                <w:szCs w:val="24"/>
                <w:lang w:val="pt-BR"/>
              </w:rPr>
              <w:t>com aproximadamente</w:t>
            </w:r>
            <w:r w:rsidR="00D11C67" w:rsidRPr="008844BF">
              <w:rPr>
                <w:color w:val="1F497D" w:themeColor="text2"/>
                <w:spacing w:val="-10"/>
                <w:lang w:val="pt-BR"/>
              </w:rPr>
              <w:t xml:space="preserve"> </w:t>
            </w:r>
            <w:r w:rsidR="00D11C67"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>38 cm x 28 cm</w:t>
            </w:r>
            <w:r w:rsidR="000938E8"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 xml:space="preserve"> (para </w:t>
            </w:r>
            <w:r w:rsidR="000D73E7"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>vir</w:t>
            </w:r>
            <w:r w:rsidR="000938E8"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 xml:space="preserve"> na lancheira</w:t>
            </w:r>
            <w:r w:rsidR="000D73E7"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 xml:space="preserve"> diariamente</w:t>
            </w:r>
            <w:r w:rsidR="000938E8" w:rsidRPr="008844BF">
              <w:rPr>
                <w:rFonts w:cs="Arial"/>
                <w:color w:val="1F497D" w:themeColor="text2"/>
                <w:spacing w:val="-10"/>
                <w:sz w:val="24"/>
                <w:szCs w:val="18"/>
                <w:lang w:val="pt-BR"/>
              </w:rPr>
              <w:t>)</w:t>
            </w:r>
          </w:p>
        </w:tc>
      </w:tr>
      <w:tr w:rsidR="00BC46CD" w:rsidRPr="008844BF" w14:paraId="1F0050D3" w14:textId="77777777" w:rsidTr="004C0903">
        <w:tc>
          <w:tcPr>
            <w:tcW w:w="391" w:type="dxa"/>
          </w:tcPr>
          <w:p w14:paraId="702DCEFD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286AA9C9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BC46CD" w:rsidRPr="008844BF" w14:paraId="28F86D9E" w14:textId="77777777" w:rsidTr="004C0903">
        <w:tc>
          <w:tcPr>
            <w:tcW w:w="391" w:type="dxa"/>
          </w:tcPr>
          <w:p w14:paraId="6A296918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51B1B1A2" w14:textId="77777777" w:rsidR="00D25200" w:rsidRPr="008844BF" w:rsidRDefault="007619A5" w:rsidP="00DB580E">
            <w:pPr>
              <w:jc w:val="both"/>
              <w:rPr>
                <w:b/>
                <w:color w:val="1F497D" w:themeColor="text2"/>
                <w:sz w:val="24"/>
                <w:lang w:val="pt-BR"/>
              </w:rPr>
            </w:pPr>
            <w:r w:rsidRPr="008844BF">
              <w:rPr>
                <w:color w:val="1F497D" w:themeColor="text2"/>
                <w:sz w:val="24"/>
                <w:lang w:val="pt-BR"/>
              </w:rPr>
              <w:t>1</w:t>
            </w:r>
            <w:r w:rsidR="00D25200" w:rsidRPr="008844BF">
              <w:rPr>
                <w:color w:val="1F497D" w:themeColor="text2"/>
                <w:sz w:val="24"/>
                <w:lang w:val="pt-BR"/>
              </w:rPr>
              <w:t xml:space="preserve"> tubo de pasta de dente infantil sem flúor</w:t>
            </w:r>
          </w:p>
        </w:tc>
      </w:tr>
      <w:tr w:rsidR="00BC46CD" w:rsidRPr="008844BF" w14:paraId="6A5057DA" w14:textId="77777777" w:rsidTr="004C0903">
        <w:tc>
          <w:tcPr>
            <w:tcW w:w="391" w:type="dxa"/>
          </w:tcPr>
          <w:p w14:paraId="5D92111A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47A6EFF5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BC46CD" w:rsidRPr="008844BF" w14:paraId="1315CE61" w14:textId="77777777" w:rsidTr="004C0903">
        <w:tc>
          <w:tcPr>
            <w:tcW w:w="391" w:type="dxa"/>
          </w:tcPr>
          <w:p w14:paraId="27473BD6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72CF3AF5" w14:textId="77777777" w:rsidR="007619A5" w:rsidRPr="008844BF" w:rsidRDefault="00A745C0" w:rsidP="004C0903">
            <w:pPr>
              <w:jc w:val="both"/>
              <w:rPr>
                <w:color w:val="1F497D" w:themeColor="text2"/>
                <w:sz w:val="24"/>
                <w:lang w:val="pt-BR"/>
              </w:rPr>
            </w:pPr>
            <w:r w:rsidRPr="008844BF">
              <w:rPr>
                <w:color w:val="1F497D" w:themeColor="text2"/>
                <w:sz w:val="24"/>
                <w:lang w:val="pt-BR"/>
              </w:rPr>
              <w:t>4</w:t>
            </w:r>
            <w:r w:rsidR="00D25200" w:rsidRPr="008844BF">
              <w:rPr>
                <w:color w:val="1F497D" w:themeColor="text2"/>
                <w:sz w:val="24"/>
                <w:lang w:val="pt-BR"/>
              </w:rPr>
              <w:t xml:space="preserve"> escovas de dente </w:t>
            </w:r>
            <w:r w:rsidR="00D25200" w:rsidRPr="008844BF">
              <w:rPr>
                <w:color w:val="1F497D" w:themeColor="text2"/>
                <w:sz w:val="24"/>
                <w:u w:val="single"/>
                <w:lang w:val="pt-BR"/>
              </w:rPr>
              <w:t xml:space="preserve">com </w:t>
            </w:r>
            <w:r w:rsidR="00AC79A1" w:rsidRPr="008844BF">
              <w:rPr>
                <w:color w:val="1F497D" w:themeColor="text2"/>
                <w:sz w:val="24"/>
                <w:u w:val="single"/>
                <w:lang w:val="pt-BR"/>
              </w:rPr>
              <w:t>capa protetora</w:t>
            </w:r>
            <w:r w:rsidR="00AC79A1" w:rsidRPr="008844BF">
              <w:rPr>
                <w:color w:val="1F497D" w:themeColor="text2"/>
                <w:sz w:val="24"/>
                <w:lang w:val="pt-BR"/>
              </w:rPr>
              <w:t xml:space="preserve"> </w:t>
            </w:r>
          </w:p>
        </w:tc>
      </w:tr>
      <w:tr w:rsidR="004C0903" w:rsidRPr="008844BF" w14:paraId="710C2FA0" w14:textId="77777777" w:rsidTr="004C0903">
        <w:tc>
          <w:tcPr>
            <w:tcW w:w="391" w:type="dxa"/>
          </w:tcPr>
          <w:p w14:paraId="469B1F01" w14:textId="77777777" w:rsidR="004C0903" w:rsidRPr="008844BF" w:rsidRDefault="004C0903" w:rsidP="00DB580E">
            <w:pPr>
              <w:jc w:val="both"/>
              <w:rPr>
                <w:b/>
                <w:color w:val="1F497D" w:themeColor="text2"/>
                <w:sz w:val="6"/>
                <w:szCs w:val="6"/>
                <w:lang w:val="pt-BR"/>
              </w:rPr>
            </w:pPr>
          </w:p>
        </w:tc>
        <w:tc>
          <w:tcPr>
            <w:tcW w:w="10132" w:type="dxa"/>
          </w:tcPr>
          <w:p w14:paraId="480132F1" w14:textId="77777777" w:rsidR="004C0903" w:rsidRPr="008844BF" w:rsidRDefault="004C0903" w:rsidP="00DB580E">
            <w:pPr>
              <w:jc w:val="both"/>
              <w:rPr>
                <w:b/>
                <w:color w:val="1F497D" w:themeColor="text2"/>
                <w:sz w:val="6"/>
                <w:szCs w:val="6"/>
                <w:lang w:val="pt-BR"/>
              </w:rPr>
            </w:pPr>
          </w:p>
        </w:tc>
      </w:tr>
      <w:tr w:rsidR="004C0903" w:rsidRPr="008844BF" w14:paraId="2D8F8928" w14:textId="77777777" w:rsidTr="004C0903">
        <w:tc>
          <w:tcPr>
            <w:tcW w:w="391" w:type="dxa"/>
          </w:tcPr>
          <w:p w14:paraId="7B8BF26D" w14:textId="77777777" w:rsidR="004C0903" w:rsidRPr="008844BF" w:rsidRDefault="004C0903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42E02F9E" w14:textId="77777777" w:rsidR="004C0903" w:rsidRPr="008844BF" w:rsidRDefault="00D11C67" w:rsidP="00DB580E">
            <w:pPr>
              <w:jc w:val="both"/>
              <w:rPr>
                <w:b/>
                <w:color w:val="1F497D" w:themeColor="text2"/>
                <w:sz w:val="24"/>
                <w:szCs w:val="24"/>
                <w:lang w:val="pt-BR"/>
              </w:rPr>
            </w:pPr>
            <w:r w:rsidRPr="008844BF">
              <w:rPr>
                <w:color w:val="1F497D" w:themeColor="text2"/>
                <w:sz w:val="24"/>
                <w:lang w:val="pt-BR"/>
              </w:rPr>
              <w:t xml:space="preserve">1 conjunto de </w:t>
            </w:r>
            <w:r w:rsidR="00E65561" w:rsidRPr="008844BF">
              <w:rPr>
                <w:rFonts w:cs="Arial"/>
                <w:color w:val="1F497D" w:themeColor="text2"/>
                <w:sz w:val="24"/>
                <w:szCs w:val="18"/>
                <w:lang w:val="pt-BR"/>
              </w:rPr>
              <w:t>hidrocor jumbo triangular grande, com 6 cores</w:t>
            </w:r>
          </w:p>
        </w:tc>
      </w:tr>
      <w:tr w:rsidR="00BC46CD" w:rsidRPr="008844BF" w14:paraId="76CA78A2" w14:textId="77777777" w:rsidTr="004C0903">
        <w:tc>
          <w:tcPr>
            <w:tcW w:w="391" w:type="dxa"/>
          </w:tcPr>
          <w:p w14:paraId="768D8551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2E4060B3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BC46CD" w:rsidRPr="008844BF" w14:paraId="6EACD530" w14:textId="77777777" w:rsidTr="004C0903">
        <w:tc>
          <w:tcPr>
            <w:tcW w:w="391" w:type="dxa"/>
          </w:tcPr>
          <w:p w14:paraId="5082D53D" w14:textId="77777777" w:rsidR="00B54B32" w:rsidRPr="008844BF" w:rsidRDefault="00D25200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463B5EB3" w14:textId="77777777" w:rsidR="00B54B32" w:rsidRPr="008844BF" w:rsidRDefault="00D25200" w:rsidP="00DB580E">
            <w:pPr>
              <w:jc w:val="both"/>
              <w:rPr>
                <w:color w:val="1F497D" w:themeColor="text2"/>
                <w:sz w:val="24"/>
                <w:lang w:val="pt-BR"/>
              </w:rPr>
            </w:pPr>
            <w:r w:rsidRPr="008844BF">
              <w:rPr>
                <w:color w:val="1F497D" w:themeColor="text2"/>
                <w:sz w:val="24"/>
                <w:lang w:val="pt-BR"/>
              </w:rPr>
              <w:t>1 pente e/ou escova de cabelo</w:t>
            </w:r>
            <w:r w:rsidR="00AC79A1" w:rsidRPr="008844BF">
              <w:rPr>
                <w:color w:val="1F497D" w:themeColor="text2"/>
                <w:sz w:val="24"/>
                <w:lang w:val="pt-BR"/>
              </w:rPr>
              <w:t xml:space="preserve"> </w:t>
            </w:r>
          </w:p>
        </w:tc>
      </w:tr>
      <w:tr w:rsidR="00DB580E" w:rsidRPr="008844BF" w14:paraId="1F85602B" w14:textId="77777777" w:rsidTr="004C0903">
        <w:tc>
          <w:tcPr>
            <w:tcW w:w="391" w:type="dxa"/>
          </w:tcPr>
          <w:p w14:paraId="777B7C4F" w14:textId="77777777" w:rsidR="00DB580E" w:rsidRPr="008844BF" w:rsidRDefault="00DB580E" w:rsidP="00894B93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575CD5DD" w14:textId="77777777" w:rsidR="00DB580E" w:rsidRPr="008844BF" w:rsidRDefault="00DB580E" w:rsidP="00894B93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BC46CD" w:rsidRPr="008844BF" w14:paraId="4CCE6C49" w14:textId="77777777" w:rsidTr="004C0903">
        <w:tc>
          <w:tcPr>
            <w:tcW w:w="391" w:type="dxa"/>
          </w:tcPr>
          <w:p w14:paraId="5AC72624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250F08B9" w14:textId="77777777" w:rsidR="00D25200" w:rsidRPr="008844BF" w:rsidRDefault="00C215A0" w:rsidP="00DB580E">
            <w:pPr>
              <w:jc w:val="both"/>
              <w:rPr>
                <w:b/>
                <w:color w:val="1F497D" w:themeColor="text2"/>
                <w:sz w:val="24"/>
                <w:lang w:val="pt-BR"/>
              </w:rPr>
            </w:pPr>
            <w:r w:rsidRPr="008844BF">
              <w:rPr>
                <w:color w:val="1F497D" w:themeColor="text2"/>
                <w:sz w:val="24"/>
                <w:lang w:val="pt-BR"/>
              </w:rPr>
              <w:t>F</w:t>
            </w:r>
            <w:r w:rsidR="00DB580E" w:rsidRPr="008844BF">
              <w:rPr>
                <w:color w:val="1F497D" w:themeColor="text2"/>
                <w:sz w:val="24"/>
                <w:lang w:val="pt-BR"/>
              </w:rPr>
              <w:t>raldas descartáveis e produtos de higiene como pomada contra assaduras e lenços umedecidos</w:t>
            </w:r>
          </w:p>
        </w:tc>
      </w:tr>
      <w:tr w:rsidR="00BC46CD" w:rsidRPr="008844BF" w14:paraId="17814AE4" w14:textId="77777777" w:rsidTr="004C0903">
        <w:tc>
          <w:tcPr>
            <w:tcW w:w="391" w:type="dxa"/>
          </w:tcPr>
          <w:p w14:paraId="261D0683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428F88D6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BC46CD" w:rsidRPr="008844BF" w14:paraId="363AEDFE" w14:textId="77777777" w:rsidTr="004C0903">
        <w:tc>
          <w:tcPr>
            <w:tcW w:w="391" w:type="dxa"/>
          </w:tcPr>
          <w:p w14:paraId="5622DBCD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1257328C" w14:textId="77777777" w:rsidR="00D25200" w:rsidRPr="008844BF" w:rsidRDefault="00DB580E" w:rsidP="00DB580E">
            <w:pPr>
              <w:jc w:val="both"/>
              <w:rPr>
                <w:b/>
                <w:color w:val="1F497D" w:themeColor="text2"/>
                <w:sz w:val="24"/>
                <w:lang w:val="pt-BR"/>
              </w:rPr>
            </w:pPr>
            <w:r w:rsidRPr="008844BF">
              <w:rPr>
                <w:color w:val="1F497D" w:themeColor="text2"/>
                <w:sz w:val="24"/>
                <w:lang w:val="pt-BR"/>
              </w:rPr>
              <w:t>1 toalha-fralda</w:t>
            </w:r>
            <w:r w:rsidR="00180379" w:rsidRPr="008844BF">
              <w:rPr>
                <w:color w:val="1F497D" w:themeColor="text2"/>
                <w:sz w:val="24"/>
                <w:lang w:val="pt-BR"/>
              </w:rPr>
              <w:t xml:space="preserve"> pequena</w:t>
            </w:r>
            <w:r w:rsidRPr="008844BF">
              <w:rPr>
                <w:color w:val="1F497D" w:themeColor="text2"/>
                <w:sz w:val="24"/>
                <w:lang w:val="pt-BR"/>
              </w:rPr>
              <w:t xml:space="preserve"> para banho</w:t>
            </w:r>
          </w:p>
        </w:tc>
      </w:tr>
      <w:tr w:rsidR="00BC46CD" w:rsidRPr="008844BF" w14:paraId="6E5F2FE0" w14:textId="77777777" w:rsidTr="004C0903">
        <w:tc>
          <w:tcPr>
            <w:tcW w:w="391" w:type="dxa"/>
          </w:tcPr>
          <w:p w14:paraId="0DC8E78B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6F6770CC" w14:textId="77777777" w:rsidR="00D25200" w:rsidRPr="008844BF" w:rsidRDefault="00D25200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DB580E" w:rsidRPr="008844BF" w14:paraId="14BC3F0C" w14:textId="77777777" w:rsidTr="004C0903">
        <w:tc>
          <w:tcPr>
            <w:tcW w:w="391" w:type="dxa"/>
          </w:tcPr>
          <w:p w14:paraId="54BCA89F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649DCC87" w14:textId="77777777" w:rsidR="00306919" w:rsidRPr="008844BF" w:rsidRDefault="00DB580E" w:rsidP="00DB580E">
            <w:pPr>
              <w:jc w:val="both"/>
              <w:rPr>
                <w:color w:val="1F497D" w:themeColor="text2"/>
                <w:sz w:val="24"/>
                <w:lang w:val="pt-BR"/>
              </w:rPr>
            </w:pPr>
            <w:r w:rsidRPr="008844BF">
              <w:rPr>
                <w:color w:val="1F497D" w:themeColor="text2"/>
                <w:sz w:val="24"/>
                <w:lang w:val="pt-BR"/>
              </w:rPr>
              <w:t xml:space="preserve">1 pasta plástica com elástico, </w:t>
            </w:r>
            <w:r w:rsidRPr="008844BF">
              <w:rPr>
                <w:caps/>
                <w:color w:val="1F497D" w:themeColor="text2"/>
                <w:sz w:val="24"/>
                <w:lang w:val="pt-BR"/>
              </w:rPr>
              <w:t>amarela</w:t>
            </w:r>
            <w:r w:rsidR="00180379" w:rsidRPr="008844BF">
              <w:rPr>
                <w:color w:val="1F497D" w:themeColor="text2"/>
                <w:sz w:val="24"/>
                <w:lang w:val="pt-BR"/>
              </w:rPr>
              <w:t xml:space="preserve">, pequena - 20 mm de espessura </w:t>
            </w:r>
            <w:r w:rsidRPr="008844BF">
              <w:rPr>
                <w:color w:val="1F497D" w:themeColor="text2"/>
                <w:sz w:val="24"/>
                <w:lang w:val="pt-BR"/>
              </w:rPr>
              <w:t>(para agenda)</w:t>
            </w:r>
          </w:p>
        </w:tc>
      </w:tr>
      <w:tr w:rsidR="00DB580E" w:rsidRPr="008844BF" w14:paraId="15A7F657" w14:textId="77777777" w:rsidTr="004C0903">
        <w:tc>
          <w:tcPr>
            <w:tcW w:w="391" w:type="dxa"/>
          </w:tcPr>
          <w:p w14:paraId="14CB6755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5A47F5A7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DB580E" w:rsidRPr="008844BF" w14:paraId="75A74B81" w14:textId="77777777" w:rsidTr="004C0903">
        <w:tc>
          <w:tcPr>
            <w:tcW w:w="391" w:type="dxa"/>
          </w:tcPr>
          <w:p w14:paraId="67A225F2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5296938C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24"/>
                <w:lang w:val="pt-BR"/>
              </w:rPr>
            </w:pPr>
            <w:r w:rsidRPr="008844BF">
              <w:rPr>
                <w:rFonts w:cs="Arial"/>
                <w:color w:val="1F497D" w:themeColor="text2"/>
                <w:sz w:val="24"/>
                <w:szCs w:val="18"/>
                <w:lang w:val="pt-BR"/>
              </w:rPr>
              <w:t xml:space="preserve">1 avental com a logomarca da escola </w:t>
            </w:r>
            <w:r w:rsidRPr="008844BF">
              <w:rPr>
                <w:rFonts w:cs="Arial"/>
                <w:color w:val="1F497D" w:themeColor="text2"/>
                <w:sz w:val="24"/>
                <w:szCs w:val="18"/>
                <w:u w:val="single"/>
                <w:lang w:val="pt-BR"/>
              </w:rPr>
              <w:t>com o nome da criança marcado ou bordado no bolso</w:t>
            </w:r>
          </w:p>
        </w:tc>
      </w:tr>
      <w:tr w:rsidR="00DB580E" w:rsidRPr="008844BF" w14:paraId="198738C1" w14:textId="77777777" w:rsidTr="004C0903">
        <w:tc>
          <w:tcPr>
            <w:tcW w:w="391" w:type="dxa"/>
          </w:tcPr>
          <w:p w14:paraId="2E08986A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1ACBDA6D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DB580E" w:rsidRPr="008844BF" w14:paraId="2A6384D6" w14:textId="77777777" w:rsidTr="004C0903">
        <w:tc>
          <w:tcPr>
            <w:tcW w:w="391" w:type="dxa"/>
          </w:tcPr>
          <w:p w14:paraId="7398FD95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22"/>
                <w:lang w:val="pt-BR"/>
              </w:rPr>
            </w:pPr>
            <w:r w:rsidRPr="008844BF">
              <w:rPr>
                <w:b/>
                <w:color w:val="1F497D" w:themeColor="text2"/>
                <w:sz w:val="22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4F45232E" w14:textId="77777777" w:rsidR="00DB580E" w:rsidRPr="008844BF" w:rsidRDefault="00D830CA" w:rsidP="00A745C0">
            <w:pPr>
              <w:jc w:val="both"/>
              <w:rPr>
                <w:b/>
                <w:color w:val="1F497D" w:themeColor="text2"/>
                <w:sz w:val="24"/>
                <w:lang w:val="pt-BR"/>
              </w:rPr>
            </w:pP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 xml:space="preserve">1 livro de história adequado à faixa etária (em português) </w:t>
            </w:r>
            <w:r w:rsidRPr="008844BF">
              <w:rPr>
                <w:color w:val="1F497D" w:themeColor="text2"/>
                <w:sz w:val="24"/>
                <w:szCs w:val="24"/>
                <w:u w:val="single"/>
                <w:lang w:val="pt-BR"/>
              </w:rPr>
              <w:t xml:space="preserve">encapado com plástico transparente ou </w:t>
            </w:r>
            <w:proofErr w:type="spellStart"/>
            <w:r w:rsidRPr="008844BF">
              <w:rPr>
                <w:color w:val="1F497D" w:themeColor="text2"/>
                <w:sz w:val="24"/>
                <w:szCs w:val="24"/>
                <w:u w:val="single"/>
                <w:lang w:val="pt-BR"/>
              </w:rPr>
              <w:t>contact</w:t>
            </w:r>
            <w:proofErr w:type="spellEnd"/>
          </w:p>
        </w:tc>
      </w:tr>
      <w:tr w:rsidR="00DB580E" w:rsidRPr="008844BF" w14:paraId="7DFB98B7" w14:textId="77777777" w:rsidTr="004C0903">
        <w:tc>
          <w:tcPr>
            <w:tcW w:w="391" w:type="dxa"/>
          </w:tcPr>
          <w:p w14:paraId="46EBD983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  <w:tc>
          <w:tcPr>
            <w:tcW w:w="10132" w:type="dxa"/>
          </w:tcPr>
          <w:p w14:paraId="61045346" w14:textId="77777777" w:rsidR="00DB580E" w:rsidRPr="008844BF" w:rsidRDefault="00DB580E" w:rsidP="00DB580E">
            <w:pPr>
              <w:jc w:val="both"/>
              <w:rPr>
                <w:b/>
                <w:color w:val="1F497D" w:themeColor="text2"/>
                <w:sz w:val="6"/>
                <w:lang w:val="pt-BR"/>
              </w:rPr>
            </w:pPr>
          </w:p>
        </w:tc>
      </w:tr>
      <w:tr w:rsidR="001A5617" w:rsidRPr="008844BF" w14:paraId="21D91266" w14:textId="77777777" w:rsidTr="004C0903">
        <w:tc>
          <w:tcPr>
            <w:tcW w:w="391" w:type="dxa"/>
          </w:tcPr>
          <w:p w14:paraId="381EA116" w14:textId="77777777" w:rsidR="00DB580E" w:rsidRPr="008844BF" w:rsidRDefault="00DB580E" w:rsidP="00DB580E">
            <w:pPr>
              <w:jc w:val="both"/>
              <w:rPr>
                <w:rFonts w:cs="Arial"/>
                <w:color w:val="1F497D" w:themeColor="text2"/>
                <w:sz w:val="22"/>
                <w:szCs w:val="18"/>
                <w:lang w:val="pt-BR"/>
              </w:rPr>
            </w:pPr>
            <w:r w:rsidRPr="008844BF">
              <w:rPr>
                <w:rFonts w:cs="Arial"/>
                <w:color w:val="1F497D" w:themeColor="text2"/>
                <w:sz w:val="22"/>
                <w:szCs w:val="18"/>
                <w:lang w:val="pt-BR"/>
              </w:rPr>
              <w:sym w:font="Wingdings 3" w:char="F086"/>
            </w:r>
          </w:p>
        </w:tc>
        <w:tc>
          <w:tcPr>
            <w:tcW w:w="10132" w:type="dxa"/>
          </w:tcPr>
          <w:p w14:paraId="0A16A588" w14:textId="77777777" w:rsidR="00DB580E" w:rsidRPr="008844BF" w:rsidRDefault="001A5617" w:rsidP="00DB580E">
            <w:pPr>
              <w:jc w:val="both"/>
              <w:rPr>
                <w:rFonts w:cs="Arial"/>
                <w:color w:val="1F497D" w:themeColor="text2"/>
                <w:sz w:val="24"/>
                <w:szCs w:val="18"/>
                <w:lang w:val="pt-BR"/>
              </w:rPr>
            </w:pPr>
            <w:r w:rsidRPr="008844BF">
              <w:rPr>
                <w:rFonts w:cs="Arial"/>
                <w:color w:val="1F497D" w:themeColor="text2"/>
                <w:sz w:val="24"/>
                <w:szCs w:val="18"/>
                <w:lang w:val="pt-BR"/>
              </w:rPr>
              <w:t>1 livro de história tipo pop-up (em inglês)</w:t>
            </w:r>
          </w:p>
        </w:tc>
      </w:tr>
    </w:tbl>
    <w:p w14:paraId="1FA38B2E" w14:textId="77777777" w:rsidR="00C306FC" w:rsidRPr="008844BF" w:rsidRDefault="00C306FC" w:rsidP="00C306FC">
      <w:pPr>
        <w:ind w:left="170" w:hanging="170"/>
        <w:jc w:val="both"/>
        <w:rPr>
          <w:color w:val="1F497D" w:themeColor="text2"/>
          <w:sz w:val="16"/>
          <w:lang w:val="pt-BR"/>
        </w:rPr>
      </w:pPr>
    </w:p>
    <w:p w14:paraId="601F190F" w14:textId="77777777" w:rsidR="00064FCD" w:rsidRPr="008844BF" w:rsidRDefault="008D2206" w:rsidP="00BC46CD">
      <w:pPr>
        <w:shd w:val="clear" w:color="auto" w:fill="BFBFBF" w:themeFill="background1" w:themeFillShade="BF"/>
        <w:ind w:left="170" w:hanging="170"/>
        <w:jc w:val="both"/>
        <w:rPr>
          <w:b/>
          <w:color w:val="1F497D" w:themeColor="text2"/>
          <w:sz w:val="22"/>
          <w:lang w:val="pt-BR"/>
        </w:rPr>
      </w:pPr>
      <w:r w:rsidRPr="008844BF">
        <w:rPr>
          <w:b/>
          <w:color w:val="1F497D" w:themeColor="text2"/>
          <w:sz w:val="24"/>
          <w:lang w:val="pt-BR"/>
        </w:rPr>
        <w:t>Importante</w:t>
      </w:r>
      <w:r w:rsidRPr="008844BF">
        <w:rPr>
          <w:b/>
          <w:color w:val="1F497D" w:themeColor="text2"/>
          <w:sz w:val="22"/>
          <w:lang w:val="pt-BR"/>
        </w:rPr>
        <w:t xml:space="preserve">: </w:t>
      </w:r>
    </w:p>
    <w:p w14:paraId="24113AE1" w14:textId="77777777" w:rsidR="00064FCD" w:rsidRPr="008844BF" w:rsidRDefault="00064FCD">
      <w:pPr>
        <w:ind w:left="170" w:hanging="170"/>
        <w:jc w:val="both"/>
        <w:rPr>
          <w:color w:val="1F497D" w:themeColor="text2"/>
          <w:sz w:val="10"/>
          <w:lang w:val="pt-BR"/>
        </w:rPr>
      </w:pPr>
    </w:p>
    <w:tbl>
      <w:tblPr>
        <w:tblStyle w:val="Tabelacomgrade"/>
        <w:tblW w:w="1052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  <w:gridCol w:w="10174"/>
      </w:tblGrid>
      <w:tr w:rsidR="0011223F" w:rsidRPr="008844BF" w14:paraId="3FBF951C" w14:textId="77777777" w:rsidTr="0011223F">
        <w:tc>
          <w:tcPr>
            <w:tcW w:w="350" w:type="dxa"/>
          </w:tcPr>
          <w:p w14:paraId="440C88D4" w14:textId="77777777" w:rsidR="0011223F" w:rsidRPr="008844BF" w:rsidRDefault="0011223F" w:rsidP="008D2206">
            <w:pPr>
              <w:ind w:left="34" w:hanging="40"/>
              <w:jc w:val="right"/>
              <w:rPr>
                <w:rFonts w:cs="Arial"/>
                <w:color w:val="1F497D" w:themeColor="text2"/>
                <w:szCs w:val="18"/>
                <w:lang w:val="pt-BR"/>
              </w:rPr>
            </w:pPr>
            <w:r w:rsidRPr="008844BF">
              <w:rPr>
                <w:rFonts w:cs="Arial"/>
                <w:color w:val="1F497D" w:themeColor="text2"/>
                <w:sz w:val="22"/>
                <w:szCs w:val="18"/>
                <w:lang w:val="pt-BR"/>
              </w:rPr>
              <w:t>-</w:t>
            </w:r>
          </w:p>
        </w:tc>
        <w:tc>
          <w:tcPr>
            <w:tcW w:w="10174" w:type="dxa"/>
          </w:tcPr>
          <w:p w14:paraId="2FEA049C" w14:textId="77777777" w:rsidR="0011223F" w:rsidRPr="008844BF" w:rsidRDefault="0011223F" w:rsidP="00630160">
            <w:pPr>
              <w:jc w:val="both"/>
              <w:rPr>
                <w:rFonts w:cs="Arial"/>
                <w:i/>
                <w:color w:val="1F497D" w:themeColor="text2"/>
                <w:sz w:val="24"/>
                <w:szCs w:val="24"/>
                <w:lang w:val="pt-BR"/>
              </w:rPr>
            </w:pP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>Todo o material solicitado acima deve ser etiquetado com o nome da criança e a série.</w:t>
            </w:r>
          </w:p>
        </w:tc>
      </w:tr>
      <w:tr w:rsidR="0011223F" w:rsidRPr="008844BF" w14:paraId="712CC76B" w14:textId="77777777" w:rsidTr="0011223F">
        <w:tc>
          <w:tcPr>
            <w:tcW w:w="350" w:type="dxa"/>
          </w:tcPr>
          <w:p w14:paraId="33C8351B" w14:textId="77777777" w:rsidR="0011223F" w:rsidRPr="008844BF" w:rsidRDefault="0011223F" w:rsidP="008D2206">
            <w:pPr>
              <w:ind w:left="34" w:hanging="40"/>
              <w:jc w:val="right"/>
              <w:rPr>
                <w:rFonts w:cs="Arial"/>
                <w:color w:val="1F497D" w:themeColor="text2"/>
                <w:sz w:val="8"/>
                <w:szCs w:val="18"/>
                <w:lang w:val="pt-BR"/>
              </w:rPr>
            </w:pPr>
          </w:p>
        </w:tc>
        <w:tc>
          <w:tcPr>
            <w:tcW w:w="10174" w:type="dxa"/>
          </w:tcPr>
          <w:p w14:paraId="22AA0FCC" w14:textId="77777777" w:rsidR="0011223F" w:rsidRPr="008844BF" w:rsidRDefault="0011223F" w:rsidP="00630160">
            <w:pPr>
              <w:jc w:val="both"/>
              <w:rPr>
                <w:rFonts w:cs="Arial"/>
                <w:color w:val="1F497D" w:themeColor="text2"/>
                <w:sz w:val="8"/>
                <w:szCs w:val="18"/>
                <w:lang w:val="pt-BR"/>
              </w:rPr>
            </w:pPr>
          </w:p>
        </w:tc>
      </w:tr>
      <w:tr w:rsidR="0011223F" w:rsidRPr="008844BF" w14:paraId="34EA0EAE" w14:textId="77777777" w:rsidTr="0011223F">
        <w:tc>
          <w:tcPr>
            <w:tcW w:w="350" w:type="dxa"/>
          </w:tcPr>
          <w:p w14:paraId="5DEB4A8E" w14:textId="77777777" w:rsidR="0011223F" w:rsidRPr="008844BF" w:rsidRDefault="0011223F" w:rsidP="00127F4F">
            <w:pPr>
              <w:ind w:left="34" w:hanging="40"/>
              <w:jc w:val="right"/>
              <w:rPr>
                <w:rFonts w:cs="Arial"/>
                <w:color w:val="1F497D" w:themeColor="text2"/>
                <w:sz w:val="22"/>
                <w:szCs w:val="18"/>
                <w:lang w:val="pt-BR"/>
              </w:rPr>
            </w:pPr>
            <w:r w:rsidRPr="008844BF">
              <w:rPr>
                <w:rFonts w:cs="Arial"/>
                <w:color w:val="1F497D" w:themeColor="text2"/>
                <w:sz w:val="22"/>
                <w:szCs w:val="18"/>
                <w:lang w:val="pt-BR"/>
              </w:rPr>
              <w:t>-</w:t>
            </w:r>
          </w:p>
        </w:tc>
        <w:tc>
          <w:tcPr>
            <w:tcW w:w="10174" w:type="dxa"/>
          </w:tcPr>
          <w:p w14:paraId="26981F00" w14:textId="77777777" w:rsidR="0011223F" w:rsidRPr="008844BF" w:rsidRDefault="0011223F" w:rsidP="00D11C67">
            <w:pPr>
              <w:jc w:val="both"/>
              <w:rPr>
                <w:rFonts w:cs="Arial"/>
                <w:color w:val="1F497D" w:themeColor="text2"/>
                <w:sz w:val="24"/>
                <w:szCs w:val="24"/>
                <w:lang w:val="pt-BR"/>
              </w:rPr>
            </w:pP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>Para as crianças que ainda usam fraldas, pedimos que tragam um pacote de fraldas descartáveis e o</w:t>
            </w:r>
            <w:r w:rsidR="00D11C67" w:rsidRPr="008844BF">
              <w:rPr>
                <w:color w:val="1F497D" w:themeColor="text2"/>
                <w:sz w:val="24"/>
                <w:szCs w:val="24"/>
                <w:lang w:val="pt-BR"/>
              </w:rPr>
              <w:t>s</w:t>
            </w: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 xml:space="preserve"> produto</w:t>
            </w:r>
            <w:r w:rsidR="00D11C67" w:rsidRPr="008844BF">
              <w:rPr>
                <w:color w:val="1F497D" w:themeColor="text2"/>
                <w:sz w:val="24"/>
                <w:szCs w:val="24"/>
                <w:lang w:val="pt-BR"/>
              </w:rPr>
              <w:t>s que usam para higiene etiquetados</w:t>
            </w: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>. Esses artigos devem ser repostos à medida que forem sendo utilizados.</w:t>
            </w:r>
          </w:p>
        </w:tc>
      </w:tr>
      <w:tr w:rsidR="0011223F" w:rsidRPr="008844BF" w14:paraId="2F258D7A" w14:textId="77777777" w:rsidTr="0011223F">
        <w:tc>
          <w:tcPr>
            <w:tcW w:w="350" w:type="dxa"/>
          </w:tcPr>
          <w:p w14:paraId="1241EE39" w14:textId="77777777" w:rsidR="0011223F" w:rsidRPr="008844BF" w:rsidRDefault="0011223F" w:rsidP="008D2206">
            <w:pPr>
              <w:ind w:left="34" w:hanging="40"/>
              <w:jc w:val="right"/>
              <w:rPr>
                <w:rFonts w:cs="Arial"/>
                <w:color w:val="1F497D" w:themeColor="text2"/>
                <w:sz w:val="8"/>
                <w:szCs w:val="18"/>
                <w:lang w:val="pt-BR"/>
              </w:rPr>
            </w:pPr>
          </w:p>
        </w:tc>
        <w:tc>
          <w:tcPr>
            <w:tcW w:w="10174" w:type="dxa"/>
          </w:tcPr>
          <w:p w14:paraId="065CBF5A" w14:textId="77777777" w:rsidR="0011223F" w:rsidRPr="008844BF" w:rsidRDefault="0011223F" w:rsidP="00630160">
            <w:pPr>
              <w:jc w:val="both"/>
              <w:rPr>
                <w:rFonts w:cs="Arial"/>
                <w:color w:val="1F497D" w:themeColor="text2"/>
                <w:sz w:val="8"/>
                <w:szCs w:val="18"/>
                <w:lang w:val="pt-BR"/>
              </w:rPr>
            </w:pPr>
          </w:p>
        </w:tc>
      </w:tr>
      <w:tr w:rsidR="0011223F" w:rsidRPr="008844BF" w14:paraId="5FF83993" w14:textId="77777777" w:rsidTr="0011223F">
        <w:tc>
          <w:tcPr>
            <w:tcW w:w="350" w:type="dxa"/>
          </w:tcPr>
          <w:p w14:paraId="4EB15A7C" w14:textId="77777777" w:rsidR="0011223F" w:rsidRPr="008844BF" w:rsidRDefault="0011223F" w:rsidP="008D2206">
            <w:pPr>
              <w:ind w:left="34" w:hanging="40"/>
              <w:jc w:val="right"/>
              <w:rPr>
                <w:rFonts w:cs="Arial"/>
                <w:color w:val="1F497D" w:themeColor="text2"/>
                <w:sz w:val="22"/>
                <w:szCs w:val="18"/>
                <w:lang w:val="pt-BR"/>
              </w:rPr>
            </w:pPr>
            <w:r w:rsidRPr="008844BF">
              <w:rPr>
                <w:rFonts w:cs="Arial"/>
                <w:color w:val="1F497D" w:themeColor="text2"/>
                <w:sz w:val="22"/>
                <w:szCs w:val="18"/>
                <w:lang w:val="pt-BR"/>
              </w:rPr>
              <w:t>-</w:t>
            </w:r>
          </w:p>
        </w:tc>
        <w:tc>
          <w:tcPr>
            <w:tcW w:w="10174" w:type="dxa"/>
          </w:tcPr>
          <w:p w14:paraId="04E926BC" w14:textId="77777777" w:rsidR="0011223F" w:rsidRPr="008844BF" w:rsidRDefault="0011223F" w:rsidP="00B21E07">
            <w:pPr>
              <w:jc w:val="both"/>
              <w:rPr>
                <w:color w:val="1F497D" w:themeColor="text2"/>
                <w:sz w:val="24"/>
                <w:szCs w:val="24"/>
                <w:lang w:val="pt-BR"/>
              </w:rPr>
            </w:pP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>Seu filho deverá ter sempre na escola uma roup</w:t>
            </w:r>
            <w:r w:rsidR="00EC3F60" w:rsidRPr="008844BF">
              <w:rPr>
                <w:color w:val="1F497D" w:themeColor="text2"/>
                <w:sz w:val="24"/>
                <w:szCs w:val="24"/>
                <w:lang w:val="pt-BR"/>
              </w:rPr>
              <w:t xml:space="preserve">a e um par de </w:t>
            </w:r>
            <w:r w:rsidR="007619A5" w:rsidRPr="008844BF">
              <w:rPr>
                <w:color w:val="1F497D" w:themeColor="text2"/>
                <w:sz w:val="24"/>
                <w:szCs w:val="24"/>
                <w:lang w:val="pt-BR"/>
              </w:rPr>
              <w:t>calçados</w:t>
            </w:r>
            <w:r w:rsidR="00EC3F60" w:rsidRPr="008844BF">
              <w:rPr>
                <w:color w:val="1F497D" w:themeColor="text2"/>
                <w:sz w:val="24"/>
                <w:szCs w:val="24"/>
                <w:lang w:val="pt-BR"/>
              </w:rPr>
              <w:t xml:space="preserve"> reserva</w:t>
            </w: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 xml:space="preserve"> (devidamente identificados)</w:t>
            </w:r>
            <w:r w:rsidR="00EC3F60" w:rsidRPr="008844BF">
              <w:rPr>
                <w:color w:val="1F497D" w:themeColor="text2"/>
                <w:sz w:val="24"/>
                <w:szCs w:val="24"/>
                <w:lang w:val="pt-BR"/>
              </w:rPr>
              <w:t>.</w:t>
            </w:r>
          </w:p>
          <w:p w14:paraId="7F7FAC0C" w14:textId="77777777" w:rsidR="0011223F" w:rsidRPr="008844BF" w:rsidRDefault="0011223F" w:rsidP="00630160">
            <w:pPr>
              <w:jc w:val="both"/>
              <w:rPr>
                <w:color w:val="1F497D" w:themeColor="text2"/>
                <w:sz w:val="24"/>
                <w:szCs w:val="24"/>
                <w:lang w:val="pt-BR"/>
              </w:rPr>
            </w:pP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>Caso a criança necessite de roupa extra e esta não esteja ao nosso dispor, a escola tomará a iniciativa de adquirir a peça do uniforme correspondente, correndo a despesa por conta da família.</w:t>
            </w:r>
          </w:p>
        </w:tc>
      </w:tr>
      <w:tr w:rsidR="0011223F" w:rsidRPr="008844BF" w14:paraId="180EE7C1" w14:textId="77777777" w:rsidTr="0011223F">
        <w:tc>
          <w:tcPr>
            <w:tcW w:w="350" w:type="dxa"/>
          </w:tcPr>
          <w:p w14:paraId="50C5A7EC" w14:textId="77777777" w:rsidR="0011223F" w:rsidRPr="008844BF" w:rsidRDefault="0011223F" w:rsidP="008D2206">
            <w:pPr>
              <w:ind w:left="34" w:hanging="40"/>
              <w:jc w:val="right"/>
              <w:rPr>
                <w:rFonts w:cs="Arial"/>
                <w:color w:val="1F497D" w:themeColor="text2"/>
                <w:sz w:val="8"/>
                <w:szCs w:val="18"/>
                <w:lang w:val="pt-BR"/>
              </w:rPr>
            </w:pPr>
          </w:p>
        </w:tc>
        <w:tc>
          <w:tcPr>
            <w:tcW w:w="10174" w:type="dxa"/>
          </w:tcPr>
          <w:p w14:paraId="49C7FBAD" w14:textId="77777777" w:rsidR="0011223F" w:rsidRPr="008844BF" w:rsidRDefault="0011223F" w:rsidP="00630160">
            <w:pPr>
              <w:jc w:val="both"/>
              <w:rPr>
                <w:rFonts w:cs="Arial"/>
                <w:color w:val="1F497D" w:themeColor="text2"/>
                <w:sz w:val="8"/>
                <w:szCs w:val="18"/>
                <w:lang w:val="pt-BR"/>
              </w:rPr>
            </w:pPr>
          </w:p>
        </w:tc>
      </w:tr>
      <w:tr w:rsidR="0011223F" w:rsidRPr="008844BF" w14:paraId="59074252" w14:textId="77777777" w:rsidTr="0011223F">
        <w:tc>
          <w:tcPr>
            <w:tcW w:w="350" w:type="dxa"/>
          </w:tcPr>
          <w:p w14:paraId="0EDD8AAB" w14:textId="77777777" w:rsidR="0011223F" w:rsidRPr="008844BF" w:rsidRDefault="0011223F" w:rsidP="008D2206">
            <w:pPr>
              <w:ind w:left="34" w:hanging="40"/>
              <w:jc w:val="right"/>
              <w:rPr>
                <w:rFonts w:cs="Arial"/>
                <w:color w:val="1F497D" w:themeColor="text2"/>
                <w:sz w:val="22"/>
                <w:szCs w:val="18"/>
                <w:lang w:val="pt-BR"/>
              </w:rPr>
            </w:pPr>
            <w:r w:rsidRPr="008844BF">
              <w:rPr>
                <w:rFonts w:cs="Arial"/>
                <w:color w:val="1F497D" w:themeColor="text2"/>
                <w:sz w:val="22"/>
                <w:szCs w:val="18"/>
                <w:lang w:val="pt-BR"/>
              </w:rPr>
              <w:t>-</w:t>
            </w:r>
          </w:p>
        </w:tc>
        <w:tc>
          <w:tcPr>
            <w:tcW w:w="10174" w:type="dxa"/>
          </w:tcPr>
          <w:p w14:paraId="641D7465" w14:textId="77777777" w:rsidR="0011223F" w:rsidRPr="008844BF" w:rsidRDefault="0011223F" w:rsidP="00630160">
            <w:pPr>
              <w:jc w:val="both"/>
              <w:rPr>
                <w:rFonts w:cs="Arial"/>
                <w:color w:val="1F497D" w:themeColor="text2"/>
                <w:sz w:val="24"/>
                <w:szCs w:val="24"/>
                <w:lang w:val="pt-BR"/>
              </w:rPr>
            </w:pP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>Os pertences do aluno que vêm diariamente pa</w:t>
            </w:r>
            <w:r w:rsidR="00192122" w:rsidRPr="008844BF">
              <w:rPr>
                <w:color w:val="1F497D" w:themeColor="text2"/>
                <w:sz w:val="24"/>
                <w:szCs w:val="24"/>
                <w:lang w:val="pt-BR"/>
              </w:rPr>
              <w:t>ra a escola (mochila, lancheira, potes de lanche</w:t>
            </w: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 xml:space="preserve">, roupas, brinquedos...) devem estar etiquetados com o nome e a respectiva turma. </w:t>
            </w:r>
            <w:r w:rsidRPr="008844BF">
              <w:rPr>
                <w:color w:val="1F497D" w:themeColor="text2"/>
                <w:sz w:val="24"/>
                <w:szCs w:val="24"/>
                <w:u w:val="single"/>
                <w:lang w:val="pt-BR"/>
              </w:rPr>
              <w:t>Não nos responsabilizaremos por nenhum material de aluno sem identificação</w:t>
            </w:r>
            <w:r w:rsidRPr="008844BF">
              <w:rPr>
                <w:color w:val="1F497D" w:themeColor="text2"/>
                <w:sz w:val="24"/>
                <w:szCs w:val="24"/>
                <w:lang w:val="pt-BR"/>
              </w:rPr>
              <w:t>.</w:t>
            </w:r>
          </w:p>
        </w:tc>
      </w:tr>
    </w:tbl>
    <w:p w14:paraId="068838C2" w14:textId="77777777" w:rsidR="00083A80" w:rsidRPr="008844BF" w:rsidRDefault="00083A80" w:rsidP="00083A80">
      <w:pPr>
        <w:ind w:left="170" w:hanging="170"/>
        <w:jc w:val="both"/>
        <w:rPr>
          <w:color w:val="1F497D" w:themeColor="text2"/>
          <w:sz w:val="16"/>
          <w:lang w:val="pt-BR"/>
        </w:rPr>
      </w:pPr>
    </w:p>
    <w:p w14:paraId="32F60C58" w14:textId="77777777" w:rsidR="008B5FC7" w:rsidRPr="008844BF" w:rsidRDefault="005C3D51" w:rsidP="008B5FC7">
      <w:pPr>
        <w:ind w:left="170" w:hanging="170"/>
        <w:jc w:val="both"/>
        <w:rPr>
          <w:color w:val="1F497D" w:themeColor="text2"/>
          <w:sz w:val="12"/>
          <w:lang w:val="pt-BR"/>
        </w:rPr>
      </w:pPr>
      <w:r w:rsidRPr="008844BF">
        <w:rPr>
          <w:color w:val="1F497D" w:themeColor="text2"/>
          <w:sz w:val="16"/>
          <w:lang w:val="pt-BR"/>
        </w:rPr>
        <w:t xml:space="preserve">                </w:t>
      </w:r>
    </w:p>
    <w:p w14:paraId="244469B5" w14:textId="77777777" w:rsidR="008B5FC7" w:rsidRPr="008844BF" w:rsidRDefault="008B5FC7" w:rsidP="008B5FC7">
      <w:pPr>
        <w:jc w:val="both"/>
        <w:rPr>
          <w:color w:val="1F497D" w:themeColor="text2"/>
          <w:sz w:val="6"/>
          <w:lang w:val="pt-BR"/>
        </w:rPr>
      </w:pPr>
    </w:p>
    <w:p w14:paraId="6F980125" w14:textId="77777777" w:rsidR="008B5FC7" w:rsidRPr="008844BF" w:rsidRDefault="008B5FC7" w:rsidP="008B5FC7">
      <w:pPr>
        <w:jc w:val="both"/>
        <w:rPr>
          <w:color w:val="1F497D" w:themeColor="text2"/>
          <w:sz w:val="6"/>
          <w:lang w:val="pt-BR"/>
        </w:rPr>
      </w:pPr>
    </w:p>
    <w:p w14:paraId="3570D1B7" w14:textId="77777777" w:rsidR="008B5FC7" w:rsidRPr="008844BF" w:rsidRDefault="008B5FC7" w:rsidP="008B5FC7">
      <w:pPr>
        <w:jc w:val="both"/>
        <w:rPr>
          <w:color w:val="1F497D" w:themeColor="text2"/>
          <w:sz w:val="6"/>
          <w:lang w:val="pt-BR"/>
        </w:rPr>
      </w:pPr>
    </w:p>
    <w:tbl>
      <w:tblPr>
        <w:tblW w:w="0" w:type="auto"/>
        <w:jc w:val="center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15"/>
      </w:tblGrid>
      <w:tr w:rsidR="00057B4B" w:rsidRPr="008844BF" w14:paraId="233054C1" w14:textId="77777777" w:rsidTr="00561B5C">
        <w:trPr>
          <w:cantSplit/>
          <w:trHeight w:val="482"/>
          <w:jc w:val="center"/>
        </w:trPr>
        <w:tc>
          <w:tcPr>
            <w:tcW w:w="9915" w:type="dxa"/>
            <w:vAlign w:val="center"/>
          </w:tcPr>
          <w:p w14:paraId="442A3B43" w14:textId="25CAB695" w:rsidR="008B5FC7" w:rsidRPr="008844BF" w:rsidRDefault="00203432" w:rsidP="0058084F">
            <w:pPr>
              <w:jc w:val="center"/>
              <w:rPr>
                <w:caps/>
                <w:color w:val="1F497D" w:themeColor="text2"/>
                <w:sz w:val="17"/>
                <w:u w:val="single"/>
                <w:lang w:val="pt-BR"/>
              </w:rPr>
            </w:pPr>
            <w:r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 xml:space="preserve">ATENÇÃO: Este material deverá ser entregue na escola, devidamente </w:t>
            </w:r>
            <w:r w:rsidR="00BD7807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 xml:space="preserve">marcado, nos </w:t>
            </w:r>
            <w:r w:rsidR="009D28F7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>dias 2</w:t>
            </w:r>
            <w:r w:rsidR="00CA7F11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>8</w:t>
            </w:r>
            <w:r w:rsidR="00BD7807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 xml:space="preserve"> e </w:t>
            </w:r>
            <w:r w:rsidR="00CA7F11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>29</w:t>
            </w:r>
            <w:r w:rsidR="00BD7807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 xml:space="preserve"> </w:t>
            </w:r>
            <w:r w:rsidR="009D28F7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>DE janeiro</w:t>
            </w:r>
            <w:r w:rsidR="009D28F7" w:rsidRPr="008844BF">
              <w:rPr>
                <w:rFonts w:cs="Arial"/>
                <w:b/>
                <w:caps/>
                <w:color w:val="EE0000"/>
                <w:sz w:val="24"/>
                <w:lang w:val="pt-BR"/>
              </w:rPr>
              <w:t xml:space="preserve"> </w:t>
            </w:r>
            <w:r w:rsidR="009D28F7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>DE 202</w:t>
            </w:r>
            <w:r w:rsidR="0058084F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>6</w:t>
            </w:r>
            <w:r w:rsidR="00BD7807" w:rsidRPr="008844BF">
              <w:rPr>
                <w:rFonts w:cs="Arial"/>
                <w:b/>
                <w:caps/>
                <w:color w:val="1F497D" w:themeColor="text2"/>
                <w:sz w:val="24"/>
                <w:lang w:val="pt-BR"/>
              </w:rPr>
              <w:t>, impreterivelmente.</w:t>
            </w:r>
          </w:p>
        </w:tc>
      </w:tr>
    </w:tbl>
    <w:p w14:paraId="10303AAC" w14:textId="77777777" w:rsidR="006E6D1B" w:rsidRPr="008844BF" w:rsidRDefault="006E6D1B" w:rsidP="006E6D1B">
      <w:pPr>
        <w:spacing w:line="360" w:lineRule="auto"/>
        <w:ind w:left="170" w:hanging="170"/>
        <w:jc w:val="both"/>
        <w:rPr>
          <w:color w:val="1F497D" w:themeColor="text2"/>
          <w:sz w:val="14"/>
          <w:lang w:val="pt-BR"/>
        </w:rPr>
      </w:pPr>
    </w:p>
    <w:p w14:paraId="254781B2" w14:textId="77777777" w:rsidR="006E6D1B" w:rsidRPr="008844BF" w:rsidRDefault="006E6D1B" w:rsidP="006E6D1B">
      <w:pPr>
        <w:spacing w:line="360" w:lineRule="auto"/>
        <w:ind w:left="170" w:hanging="170"/>
        <w:jc w:val="both"/>
        <w:rPr>
          <w:color w:val="1F497D" w:themeColor="text2"/>
          <w:sz w:val="14"/>
          <w:lang w:val="pt-BR"/>
        </w:rPr>
      </w:pPr>
    </w:p>
    <w:p w14:paraId="43475FC2" w14:textId="77777777" w:rsidR="006E6D1B" w:rsidRPr="008844BF" w:rsidRDefault="006E6D1B" w:rsidP="006E6D1B">
      <w:pPr>
        <w:pBdr>
          <w:top w:val="dashed" w:sz="4" w:space="1" w:color="1F497D" w:themeColor="text2"/>
          <w:bottom w:val="dashed" w:sz="4" w:space="1" w:color="1F497D" w:themeColor="text2"/>
        </w:pBdr>
        <w:ind w:left="170" w:hanging="170"/>
        <w:jc w:val="center"/>
        <w:rPr>
          <w:b/>
          <w:color w:val="1F497D" w:themeColor="text2"/>
          <w:sz w:val="28"/>
          <w:lang w:val="pt-BR"/>
        </w:rPr>
      </w:pPr>
      <w:r w:rsidRPr="008844BF">
        <w:rPr>
          <w:b/>
          <w:color w:val="1F497D" w:themeColor="text2"/>
          <w:sz w:val="28"/>
          <w:lang w:val="pt-BR"/>
        </w:rPr>
        <w:t xml:space="preserve">OBS.: </w:t>
      </w:r>
      <w:r w:rsidRPr="008844BF">
        <w:rPr>
          <w:b/>
          <w:i/>
          <w:color w:val="1F497D" w:themeColor="text2"/>
          <w:sz w:val="28"/>
          <w:lang w:val="pt-BR"/>
        </w:rPr>
        <w:t>A agenda escolar será distribuída no 1º dia de aula.</w:t>
      </w:r>
    </w:p>
    <w:p w14:paraId="24316401" w14:textId="77777777" w:rsidR="005C3D51" w:rsidRPr="008844BF" w:rsidRDefault="005C3D51" w:rsidP="00083A80">
      <w:pPr>
        <w:ind w:left="170" w:hanging="170"/>
        <w:jc w:val="both"/>
        <w:rPr>
          <w:color w:val="1F497D" w:themeColor="text2"/>
          <w:sz w:val="16"/>
          <w:lang w:val="pt-BR"/>
        </w:rPr>
      </w:pPr>
    </w:p>
    <w:p w14:paraId="15D63BA1" w14:textId="77777777" w:rsidR="00064FCD" w:rsidRPr="008844BF" w:rsidRDefault="00064FCD">
      <w:pPr>
        <w:jc w:val="both"/>
        <w:rPr>
          <w:color w:val="1F497D" w:themeColor="text2"/>
          <w:sz w:val="10"/>
          <w:lang w:val="pt-BR"/>
        </w:rPr>
      </w:pPr>
    </w:p>
    <w:p w14:paraId="56BA4AFB" w14:textId="77777777" w:rsidR="00352F29" w:rsidRPr="008844BF" w:rsidRDefault="00352F29" w:rsidP="00352F29">
      <w:pPr>
        <w:jc w:val="both"/>
        <w:rPr>
          <w:color w:val="1F497D" w:themeColor="text2"/>
          <w:sz w:val="10"/>
          <w:lang w:val="pt-BR"/>
        </w:rPr>
      </w:pPr>
    </w:p>
    <w:sectPr w:rsidR="00352F29" w:rsidRPr="008844BF" w:rsidSect="00F25E52">
      <w:pgSz w:w="11907" w:h="16840" w:code="9"/>
      <w:pgMar w:top="851" w:right="567" w:bottom="709" w:left="70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o">
    <w:panose1 w:val="020B0704020202020204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intFractionalCharacterWidth/>
  <w:embedSystemFonts/>
  <w:activeWritingStyle w:appName="MSWord" w:lang="pt-BR" w:vendorID="1" w:dllVersion="513" w:checkStyle="0"/>
  <w:activeWritingStyle w:appName="MSWord" w:lang="pt-PT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3C"/>
    <w:rsid w:val="00003461"/>
    <w:rsid w:val="00016560"/>
    <w:rsid w:val="000227E4"/>
    <w:rsid w:val="0002363D"/>
    <w:rsid w:val="0002479C"/>
    <w:rsid w:val="000257B2"/>
    <w:rsid w:val="00025C64"/>
    <w:rsid w:val="00034107"/>
    <w:rsid w:val="0003599C"/>
    <w:rsid w:val="000415E5"/>
    <w:rsid w:val="00057B4B"/>
    <w:rsid w:val="00064FCD"/>
    <w:rsid w:val="00071138"/>
    <w:rsid w:val="00071789"/>
    <w:rsid w:val="000741AB"/>
    <w:rsid w:val="00080518"/>
    <w:rsid w:val="00083A80"/>
    <w:rsid w:val="000938E8"/>
    <w:rsid w:val="000A08EC"/>
    <w:rsid w:val="000A2B38"/>
    <w:rsid w:val="000A68C8"/>
    <w:rsid w:val="000B1372"/>
    <w:rsid w:val="000C1CFD"/>
    <w:rsid w:val="000D1D65"/>
    <w:rsid w:val="000D4D83"/>
    <w:rsid w:val="000D73E7"/>
    <w:rsid w:val="00100ADA"/>
    <w:rsid w:val="001014DF"/>
    <w:rsid w:val="0011223F"/>
    <w:rsid w:val="0011716D"/>
    <w:rsid w:val="00127F4F"/>
    <w:rsid w:val="00154780"/>
    <w:rsid w:val="00155255"/>
    <w:rsid w:val="00161FDA"/>
    <w:rsid w:val="00180379"/>
    <w:rsid w:val="001806C4"/>
    <w:rsid w:val="00191D81"/>
    <w:rsid w:val="00192122"/>
    <w:rsid w:val="001A5617"/>
    <w:rsid w:val="001B0815"/>
    <w:rsid w:val="001B7138"/>
    <w:rsid w:val="001D1195"/>
    <w:rsid w:val="001E1ED5"/>
    <w:rsid w:val="002011E4"/>
    <w:rsid w:val="00203432"/>
    <w:rsid w:val="00210707"/>
    <w:rsid w:val="00242D3F"/>
    <w:rsid w:val="002635AD"/>
    <w:rsid w:val="00294EAE"/>
    <w:rsid w:val="002B32B6"/>
    <w:rsid w:val="002C3F48"/>
    <w:rsid w:val="002C5896"/>
    <w:rsid w:val="002E0D69"/>
    <w:rsid w:val="002E163F"/>
    <w:rsid w:val="002E4E90"/>
    <w:rsid w:val="002E74C9"/>
    <w:rsid w:val="003053D8"/>
    <w:rsid w:val="00306919"/>
    <w:rsid w:val="003102F1"/>
    <w:rsid w:val="00311D7B"/>
    <w:rsid w:val="00313043"/>
    <w:rsid w:val="003141A0"/>
    <w:rsid w:val="003152DE"/>
    <w:rsid w:val="003232E2"/>
    <w:rsid w:val="00342DB2"/>
    <w:rsid w:val="00345672"/>
    <w:rsid w:val="00352F29"/>
    <w:rsid w:val="003530A0"/>
    <w:rsid w:val="0035705A"/>
    <w:rsid w:val="00363EF1"/>
    <w:rsid w:val="003645C6"/>
    <w:rsid w:val="0036490A"/>
    <w:rsid w:val="003665EE"/>
    <w:rsid w:val="00367EAD"/>
    <w:rsid w:val="003938C1"/>
    <w:rsid w:val="003A6C83"/>
    <w:rsid w:val="003B28C0"/>
    <w:rsid w:val="003C0DC8"/>
    <w:rsid w:val="003D0FFF"/>
    <w:rsid w:val="003E342F"/>
    <w:rsid w:val="003E73DD"/>
    <w:rsid w:val="003F6D9D"/>
    <w:rsid w:val="004502AA"/>
    <w:rsid w:val="00483F17"/>
    <w:rsid w:val="004853C4"/>
    <w:rsid w:val="0048667E"/>
    <w:rsid w:val="0049355C"/>
    <w:rsid w:val="00494A0A"/>
    <w:rsid w:val="004B662F"/>
    <w:rsid w:val="004C0903"/>
    <w:rsid w:val="004D0490"/>
    <w:rsid w:val="004D22D6"/>
    <w:rsid w:val="004E2013"/>
    <w:rsid w:val="004F612A"/>
    <w:rsid w:val="00501438"/>
    <w:rsid w:val="0050527C"/>
    <w:rsid w:val="005154E4"/>
    <w:rsid w:val="0053289D"/>
    <w:rsid w:val="00534FF6"/>
    <w:rsid w:val="00540B44"/>
    <w:rsid w:val="00544D24"/>
    <w:rsid w:val="00546011"/>
    <w:rsid w:val="00546CAE"/>
    <w:rsid w:val="005636A8"/>
    <w:rsid w:val="00577EAF"/>
    <w:rsid w:val="0058084F"/>
    <w:rsid w:val="005868CD"/>
    <w:rsid w:val="00595DDF"/>
    <w:rsid w:val="005B3DB6"/>
    <w:rsid w:val="005C3963"/>
    <w:rsid w:val="005C3D51"/>
    <w:rsid w:val="005D2320"/>
    <w:rsid w:val="005D2D11"/>
    <w:rsid w:val="005E278D"/>
    <w:rsid w:val="005F0574"/>
    <w:rsid w:val="005F699F"/>
    <w:rsid w:val="005F78A5"/>
    <w:rsid w:val="0060483C"/>
    <w:rsid w:val="00606E22"/>
    <w:rsid w:val="0061562C"/>
    <w:rsid w:val="00633F3C"/>
    <w:rsid w:val="00640E98"/>
    <w:rsid w:val="00641449"/>
    <w:rsid w:val="00651088"/>
    <w:rsid w:val="00651EA3"/>
    <w:rsid w:val="006523EF"/>
    <w:rsid w:val="006738E6"/>
    <w:rsid w:val="00677CBF"/>
    <w:rsid w:val="00682654"/>
    <w:rsid w:val="00684E7C"/>
    <w:rsid w:val="00693213"/>
    <w:rsid w:val="006A6447"/>
    <w:rsid w:val="006B4294"/>
    <w:rsid w:val="006C0456"/>
    <w:rsid w:val="006C1B72"/>
    <w:rsid w:val="006C3C91"/>
    <w:rsid w:val="006E293D"/>
    <w:rsid w:val="006E5691"/>
    <w:rsid w:val="006E6D1B"/>
    <w:rsid w:val="006F009E"/>
    <w:rsid w:val="0070186E"/>
    <w:rsid w:val="007038A3"/>
    <w:rsid w:val="00712233"/>
    <w:rsid w:val="007140A7"/>
    <w:rsid w:val="007226D0"/>
    <w:rsid w:val="00740D03"/>
    <w:rsid w:val="00742FE5"/>
    <w:rsid w:val="007459C8"/>
    <w:rsid w:val="007539DD"/>
    <w:rsid w:val="00757DF7"/>
    <w:rsid w:val="007619A5"/>
    <w:rsid w:val="0076619A"/>
    <w:rsid w:val="00766489"/>
    <w:rsid w:val="00782237"/>
    <w:rsid w:val="00782539"/>
    <w:rsid w:val="007A5DD6"/>
    <w:rsid w:val="007A6515"/>
    <w:rsid w:val="007E2051"/>
    <w:rsid w:val="007E2485"/>
    <w:rsid w:val="007E4A88"/>
    <w:rsid w:val="007E6D3F"/>
    <w:rsid w:val="008058B0"/>
    <w:rsid w:val="008064FA"/>
    <w:rsid w:val="0083171C"/>
    <w:rsid w:val="0083546A"/>
    <w:rsid w:val="00845A6E"/>
    <w:rsid w:val="008576AC"/>
    <w:rsid w:val="00861F75"/>
    <w:rsid w:val="0086259C"/>
    <w:rsid w:val="00866712"/>
    <w:rsid w:val="00876198"/>
    <w:rsid w:val="008844BF"/>
    <w:rsid w:val="00887E00"/>
    <w:rsid w:val="008A01DC"/>
    <w:rsid w:val="008A7175"/>
    <w:rsid w:val="008B5FC7"/>
    <w:rsid w:val="008C6F9E"/>
    <w:rsid w:val="008C70EB"/>
    <w:rsid w:val="008D2206"/>
    <w:rsid w:val="00901A78"/>
    <w:rsid w:val="009170EC"/>
    <w:rsid w:val="009200BE"/>
    <w:rsid w:val="0093438C"/>
    <w:rsid w:val="00940B71"/>
    <w:rsid w:val="00963976"/>
    <w:rsid w:val="0096450C"/>
    <w:rsid w:val="00965E7E"/>
    <w:rsid w:val="00971376"/>
    <w:rsid w:val="0097313F"/>
    <w:rsid w:val="00974684"/>
    <w:rsid w:val="00980410"/>
    <w:rsid w:val="0098052E"/>
    <w:rsid w:val="009860CD"/>
    <w:rsid w:val="009871B2"/>
    <w:rsid w:val="009A12F6"/>
    <w:rsid w:val="009A4797"/>
    <w:rsid w:val="009A4883"/>
    <w:rsid w:val="009B42EB"/>
    <w:rsid w:val="009D28F7"/>
    <w:rsid w:val="009D2A15"/>
    <w:rsid w:val="009D3DE8"/>
    <w:rsid w:val="009D6ACF"/>
    <w:rsid w:val="009E3225"/>
    <w:rsid w:val="00A27A1E"/>
    <w:rsid w:val="00A32ABC"/>
    <w:rsid w:val="00A36C53"/>
    <w:rsid w:val="00A524C4"/>
    <w:rsid w:val="00A62CA3"/>
    <w:rsid w:val="00A65F12"/>
    <w:rsid w:val="00A73A04"/>
    <w:rsid w:val="00A745C0"/>
    <w:rsid w:val="00A8667B"/>
    <w:rsid w:val="00A90666"/>
    <w:rsid w:val="00A96B2D"/>
    <w:rsid w:val="00AA0A3F"/>
    <w:rsid w:val="00AA138F"/>
    <w:rsid w:val="00AC670F"/>
    <w:rsid w:val="00AC79A1"/>
    <w:rsid w:val="00AE66ED"/>
    <w:rsid w:val="00AE78F0"/>
    <w:rsid w:val="00B02A18"/>
    <w:rsid w:val="00B10201"/>
    <w:rsid w:val="00B11553"/>
    <w:rsid w:val="00B15203"/>
    <w:rsid w:val="00B21E07"/>
    <w:rsid w:val="00B2466B"/>
    <w:rsid w:val="00B2484B"/>
    <w:rsid w:val="00B24912"/>
    <w:rsid w:val="00B2498F"/>
    <w:rsid w:val="00B54B32"/>
    <w:rsid w:val="00B67935"/>
    <w:rsid w:val="00B7436B"/>
    <w:rsid w:val="00B80A67"/>
    <w:rsid w:val="00B90458"/>
    <w:rsid w:val="00B91587"/>
    <w:rsid w:val="00BA219D"/>
    <w:rsid w:val="00BA5C6D"/>
    <w:rsid w:val="00BC46CD"/>
    <w:rsid w:val="00BC56B2"/>
    <w:rsid w:val="00BD0A6D"/>
    <w:rsid w:val="00BD7807"/>
    <w:rsid w:val="00C15D0D"/>
    <w:rsid w:val="00C212CE"/>
    <w:rsid w:val="00C215A0"/>
    <w:rsid w:val="00C22192"/>
    <w:rsid w:val="00C276E1"/>
    <w:rsid w:val="00C30277"/>
    <w:rsid w:val="00C306FC"/>
    <w:rsid w:val="00C7472D"/>
    <w:rsid w:val="00C755AC"/>
    <w:rsid w:val="00C7762F"/>
    <w:rsid w:val="00C936AF"/>
    <w:rsid w:val="00C93CB2"/>
    <w:rsid w:val="00C97BE2"/>
    <w:rsid w:val="00CA14C4"/>
    <w:rsid w:val="00CA20C6"/>
    <w:rsid w:val="00CA3B3B"/>
    <w:rsid w:val="00CA7F11"/>
    <w:rsid w:val="00CB07CE"/>
    <w:rsid w:val="00CC7714"/>
    <w:rsid w:val="00CD74E7"/>
    <w:rsid w:val="00CE516A"/>
    <w:rsid w:val="00D11C67"/>
    <w:rsid w:val="00D156FD"/>
    <w:rsid w:val="00D25200"/>
    <w:rsid w:val="00D26300"/>
    <w:rsid w:val="00D356B3"/>
    <w:rsid w:val="00D35867"/>
    <w:rsid w:val="00D524AC"/>
    <w:rsid w:val="00D5371B"/>
    <w:rsid w:val="00D53B4E"/>
    <w:rsid w:val="00D65C73"/>
    <w:rsid w:val="00D761AC"/>
    <w:rsid w:val="00D830CA"/>
    <w:rsid w:val="00D90DA8"/>
    <w:rsid w:val="00DB07EB"/>
    <w:rsid w:val="00DB580E"/>
    <w:rsid w:val="00DB61FE"/>
    <w:rsid w:val="00DD3796"/>
    <w:rsid w:val="00DE1611"/>
    <w:rsid w:val="00DE6322"/>
    <w:rsid w:val="00DF172F"/>
    <w:rsid w:val="00DF5617"/>
    <w:rsid w:val="00E42955"/>
    <w:rsid w:val="00E54A0B"/>
    <w:rsid w:val="00E65561"/>
    <w:rsid w:val="00E76D32"/>
    <w:rsid w:val="00E96E9B"/>
    <w:rsid w:val="00EA2D6C"/>
    <w:rsid w:val="00EA67B8"/>
    <w:rsid w:val="00EB60B2"/>
    <w:rsid w:val="00EC3DC9"/>
    <w:rsid w:val="00EC3F60"/>
    <w:rsid w:val="00ED515C"/>
    <w:rsid w:val="00EE7871"/>
    <w:rsid w:val="00F16A1E"/>
    <w:rsid w:val="00F24355"/>
    <w:rsid w:val="00F25E52"/>
    <w:rsid w:val="00F26C1D"/>
    <w:rsid w:val="00F36048"/>
    <w:rsid w:val="00F42F6A"/>
    <w:rsid w:val="00F60346"/>
    <w:rsid w:val="00F73155"/>
    <w:rsid w:val="00F82DF8"/>
    <w:rsid w:val="00F8377B"/>
    <w:rsid w:val="00F870F8"/>
    <w:rsid w:val="00FA6FED"/>
    <w:rsid w:val="00FB155D"/>
    <w:rsid w:val="00FD2A96"/>
    <w:rsid w:val="00FD2C3F"/>
    <w:rsid w:val="00FE5A24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B92E6"/>
  <w15:docId w15:val="{C8578F13-AC66-43D9-BBDC-E2CAB9EA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CB2"/>
    <w:rPr>
      <w:rFonts w:ascii="Arial" w:hAnsi="Arial"/>
      <w:lang w:val="pt-PT"/>
    </w:rPr>
  </w:style>
  <w:style w:type="paragraph" w:styleId="Ttulo1">
    <w:name w:val="heading 1"/>
    <w:basedOn w:val="Normal"/>
    <w:next w:val="Normal"/>
    <w:qFormat/>
    <w:rsid w:val="00C93CB2"/>
    <w:pPr>
      <w:keepNext/>
      <w:ind w:left="170" w:hanging="17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C93CB2"/>
    <w:pPr>
      <w:keepNext/>
      <w:ind w:left="170" w:hanging="17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93CB2"/>
    <w:pPr>
      <w:keepNext/>
      <w:ind w:left="170" w:hanging="170"/>
      <w:jc w:val="right"/>
      <w:outlineLvl w:val="2"/>
    </w:pPr>
    <w:rPr>
      <w:b/>
      <w:sz w:val="1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93CB2"/>
    <w:pPr>
      <w:ind w:left="170" w:hanging="170"/>
      <w:jc w:val="center"/>
    </w:pPr>
    <w:rPr>
      <w:b/>
      <w:sz w:val="22"/>
    </w:rPr>
  </w:style>
  <w:style w:type="paragraph" w:styleId="Textodebalo">
    <w:name w:val="Balloon Text"/>
    <w:basedOn w:val="Normal"/>
    <w:semiHidden/>
    <w:rsid w:val="00FA6FE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6C3C91"/>
    <w:rPr>
      <w:strike w:val="0"/>
      <w:dstrike w:val="0"/>
      <w:color w:val="000000"/>
      <w:u w:val="none"/>
      <w:effect w:val="none"/>
    </w:rPr>
  </w:style>
  <w:style w:type="table" w:styleId="Tabelacomgrade">
    <w:name w:val="Table Grid"/>
    <w:basedOn w:val="Tabelanormal"/>
    <w:rsid w:val="00D2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D2204-4038-4374-B266-96004339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material para 1995</vt:lpstr>
    </vt:vector>
  </TitlesOfParts>
  <Company>Gay-Lussac</Company>
  <LinksUpToDate>false</LinksUpToDate>
  <CharactersWithSpaces>2198</CharactersWithSpaces>
  <SharedDoc>false</SharedDoc>
  <HLinks>
    <vt:vector size="6" baseType="variant">
      <vt:variant>
        <vt:i4>5046320</vt:i4>
      </vt:variant>
      <vt:variant>
        <vt:i4>3</vt:i4>
      </vt:variant>
      <vt:variant>
        <vt:i4>0</vt:i4>
      </vt:variant>
      <vt:variant>
        <vt:i4>5</vt:i4>
      </vt:variant>
      <vt:variant>
        <vt:lpwstr>http://www.estantevirtual.com.br/mod_perl/busca.cgi?alvo=editora&amp;pchave=Ao%20Livro%20Tecnico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material para 1995</dc:title>
  <dc:subject>maternal jardim</dc:subject>
  <dc:creator>vera</dc:creator>
  <cp:lastModifiedBy>Perla Faillace - Instituto GayLussac</cp:lastModifiedBy>
  <cp:revision>8</cp:revision>
  <cp:lastPrinted>2025-08-06T14:50:00Z</cp:lastPrinted>
  <dcterms:created xsi:type="dcterms:W3CDTF">2025-08-06T14:51:00Z</dcterms:created>
  <dcterms:modified xsi:type="dcterms:W3CDTF">2025-08-07T20:50:00Z</dcterms:modified>
</cp:coreProperties>
</file>